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3149" w:right="0" w:firstLine="0"/>
        <w:jc w:val="left"/>
        <w:rPr>
          <w:b/>
          <w:sz w:val="32"/>
        </w:rPr>
      </w:pPr>
      <w:r>
        <w:rPr>
          <w:b/>
          <w:sz w:val="32"/>
        </w:rPr>
        <w:t>Домашнее задание №2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BodyText"/>
        <w:spacing w:before="1"/>
        <w:ind w:right="119"/>
      </w:pPr>
      <w:r>
        <w:rPr/>
        <w:t>Домашнее задание №2 (далее – ДЗ №2) – </w:t>
      </w:r>
      <w:r>
        <w:rPr>
          <w:b/>
        </w:rPr>
        <w:t>обязательно к выполнению </w:t>
      </w:r>
      <w:r>
        <w:rPr/>
        <w:t>всеми обучающимися, изучающими учебную дисциплину «Современные технологии личностного развития и межкультурного взаимодействия».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r>
        <w:rPr/>
        <w:t>Содержание домашнего задания.</w:t>
      </w:r>
    </w:p>
    <w:p>
      <w:pPr>
        <w:pStyle w:val="BodyText"/>
        <w:ind w:right="119" w:firstLine="707"/>
      </w:pPr>
      <w:r>
        <w:rPr/>
        <w:t>Домашнее задание (далее ДЗ) №2 состоит в </w:t>
      </w:r>
      <w:r>
        <w:rPr>
          <w:u w:val="single"/>
        </w:rPr>
        <w:t>подготовке обучающимся</w:t>
      </w:r>
      <w:r>
        <w:rPr/>
        <w:t> </w:t>
      </w:r>
      <w:r>
        <w:rPr>
          <w:u w:val="single"/>
        </w:rPr>
        <w:t>презентации, раскрывающей содержание одного из ниже приведенных</w:t>
      </w:r>
      <w:r>
        <w:rPr/>
        <w:t> </w:t>
      </w:r>
      <w:r>
        <w:rPr>
          <w:u w:val="single"/>
        </w:rPr>
        <w:t>вопросов,     изучаемых     в     процессе     освоения     учебной   </w:t>
      </w:r>
      <w:r>
        <w:rPr>
          <w:spacing w:val="61"/>
          <w:u w:val="single"/>
        </w:rPr>
        <w:t> </w:t>
      </w:r>
      <w:r>
        <w:rPr>
          <w:u w:val="single"/>
        </w:rPr>
        <w:t>дисциплины</w:t>
      </w:r>
    </w:p>
    <w:p>
      <w:pPr>
        <w:pStyle w:val="BodyText"/>
        <w:tabs>
          <w:tab w:pos="2179" w:val="left" w:leader="none"/>
          <w:tab w:pos="3850" w:val="left" w:leader="none"/>
          <w:tab w:pos="5664" w:val="left" w:leader="none"/>
          <w:tab w:pos="7023" w:val="left" w:leader="none"/>
          <w:tab w:pos="7471" w:val="left" w:leader="none"/>
        </w:tabs>
        <w:ind w:right="120" w:firstLine="0"/>
        <w:jc w:val="left"/>
      </w:pPr>
      <w:r>
        <w:rPr>
          <w:u w:val="single"/>
        </w:rPr>
        <w:t>«Современные</w:t>
        <w:tab/>
        <w:t>технологии</w:t>
        <w:tab/>
        <w:t>личностного</w:t>
        <w:tab/>
        <w:t>развития</w:t>
        <w:tab/>
        <w:t>и</w:t>
        <w:tab/>
      </w:r>
      <w:r>
        <w:rPr>
          <w:spacing w:val="-1"/>
          <w:u w:val="single"/>
        </w:rPr>
        <w:t>межкультурного</w:t>
      </w:r>
      <w:r>
        <w:rPr>
          <w:spacing w:val="-1"/>
        </w:rPr>
        <w:t> </w:t>
      </w:r>
      <w:r>
        <w:rPr>
          <w:u w:val="single"/>
        </w:rPr>
        <w:t>взаимодействия»</w:t>
      </w:r>
      <w:r>
        <w:rPr/>
        <w:t>.</w:t>
      </w:r>
    </w:p>
    <w:p>
      <w:pPr>
        <w:pStyle w:val="BodyText"/>
        <w:spacing w:before="1"/>
        <w:ind w:right="118"/>
      </w:pPr>
      <w:r>
        <w:rPr/>
        <w:t>Презентация должна быть выполнена с использованием специализированного программного продукта «PowerPoint».</w:t>
      </w:r>
    </w:p>
    <w:p>
      <w:pPr>
        <w:pStyle w:val="BodyText"/>
        <w:ind w:right="117"/>
      </w:pPr>
      <w:r>
        <w:rPr/>
        <w:t>Подготовка презентации – это один из наиболее эффективных видов самостоятельной работы обучающегося. В данном случае презентацию следует рассматривать как краткий аналитический обзор или лаконичную рецензию, формируемые обучающимся по сути изучаемого (изученного) учебного вопроса. Содержательно в презентации должны быть обоснована актуальность исследуемого учебного вопроса; кратко изложены результаты проведенного анализа содержательных и формальных позиций по сути учебного вопроса, изложенные в изучаемых текстах; сформулированы обобщения и выводы.</w:t>
      </w:r>
    </w:p>
    <w:p>
      <w:pPr>
        <w:pStyle w:val="BodyText"/>
        <w:spacing w:line="321" w:lineRule="exact" w:before="1"/>
        <w:ind w:left="809" w:firstLine="0"/>
        <w:jc w:val="left"/>
      </w:pPr>
      <w:r>
        <w:rPr>
          <w:u w:val="single"/>
        </w:rPr>
        <w:t>Алгоритм подготовки презентации обязывает обучающегося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1184" w:val="left" w:leader="none"/>
        </w:tabs>
        <w:spacing w:line="242" w:lineRule="auto" w:before="0" w:after="0"/>
        <w:ind w:left="101" w:right="120" w:firstLine="708"/>
        <w:jc w:val="both"/>
        <w:rPr>
          <w:sz w:val="28"/>
        </w:rPr>
      </w:pPr>
      <w:r>
        <w:rPr>
          <w:sz w:val="28"/>
        </w:rPr>
        <w:t>Продумать тему презентации, определить содержание, составить предварительный</w:t>
      </w:r>
      <w:r>
        <w:rPr>
          <w:spacing w:val="-5"/>
          <w:sz w:val="28"/>
        </w:rPr>
        <w:t> </w:t>
      </w:r>
      <w:r>
        <w:rPr>
          <w:sz w:val="28"/>
        </w:rPr>
        <w:t>план.</w:t>
      </w:r>
    </w:p>
    <w:p>
      <w:pPr>
        <w:pStyle w:val="ListParagraph"/>
        <w:numPr>
          <w:ilvl w:val="0"/>
          <w:numId w:val="1"/>
        </w:numPr>
        <w:tabs>
          <w:tab w:pos="1084" w:val="left" w:leader="none"/>
        </w:tabs>
        <w:spacing w:line="240" w:lineRule="auto" w:before="0" w:after="0"/>
        <w:ind w:left="101" w:right="118" w:firstLine="708"/>
        <w:jc w:val="both"/>
        <w:rPr>
          <w:sz w:val="28"/>
        </w:rPr>
      </w:pPr>
      <w:r>
        <w:rPr>
          <w:sz w:val="28"/>
        </w:rPr>
        <w:t>Составить</w:t>
      </w:r>
      <w:r>
        <w:rPr>
          <w:spacing w:val="-11"/>
          <w:sz w:val="28"/>
        </w:rPr>
        <w:t> </w:t>
      </w:r>
      <w:r>
        <w:rPr>
          <w:sz w:val="28"/>
        </w:rPr>
        <w:t>список</w:t>
      </w:r>
      <w:r>
        <w:rPr>
          <w:spacing w:val="-12"/>
          <w:sz w:val="28"/>
        </w:rPr>
        <w:t> </w:t>
      </w:r>
      <w:r>
        <w:rPr>
          <w:sz w:val="28"/>
        </w:rPr>
        <w:t>литературы.</w:t>
      </w:r>
      <w:r>
        <w:rPr>
          <w:spacing w:val="-13"/>
          <w:sz w:val="28"/>
        </w:rPr>
        <w:t> </w:t>
      </w:r>
      <w:r>
        <w:rPr>
          <w:sz w:val="28"/>
        </w:rPr>
        <w:t>Изучая</w:t>
      </w:r>
      <w:r>
        <w:rPr>
          <w:spacing w:val="-12"/>
          <w:sz w:val="28"/>
        </w:rPr>
        <w:t> </w:t>
      </w:r>
      <w:r>
        <w:rPr>
          <w:sz w:val="28"/>
        </w:rPr>
        <w:t>выбранную</w:t>
      </w:r>
      <w:r>
        <w:rPr>
          <w:spacing w:val="-11"/>
          <w:sz w:val="28"/>
        </w:rPr>
        <w:t> </w:t>
      </w:r>
      <w:r>
        <w:rPr>
          <w:sz w:val="28"/>
        </w:rPr>
        <w:t>литературу</w:t>
      </w:r>
      <w:r>
        <w:rPr>
          <w:spacing w:val="-9"/>
          <w:sz w:val="28"/>
        </w:rPr>
        <w:t> </w:t>
      </w:r>
      <w:r>
        <w:rPr>
          <w:sz w:val="28"/>
        </w:rPr>
        <w:t>следует фиксировать материалы, которые могут быть позднее включены в презентацию, распределяя их по разделам ранее составленного плана презентации.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3" w:after="0"/>
        <w:ind w:left="101" w:right="120" w:firstLine="708"/>
        <w:jc w:val="both"/>
        <w:rPr>
          <w:sz w:val="28"/>
        </w:rPr>
      </w:pPr>
      <w:r>
        <w:rPr>
          <w:sz w:val="28"/>
        </w:rPr>
        <w:t>В презентации необходимо раскрыть актуальность изучаемого учебного вопроса, предмет и объект изучения, указать цель и задачи, достигаемые или решаемые в рамках учебного</w:t>
      </w:r>
      <w:r>
        <w:rPr>
          <w:spacing w:val="-17"/>
          <w:sz w:val="28"/>
        </w:rPr>
        <w:t> </w:t>
      </w:r>
      <w:r>
        <w:rPr>
          <w:sz w:val="28"/>
        </w:rPr>
        <w:t>вопроса.</w:t>
      </w:r>
    </w:p>
    <w:p>
      <w:pPr>
        <w:pStyle w:val="ListParagraph"/>
        <w:numPr>
          <w:ilvl w:val="0"/>
          <w:numId w:val="1"/>
        </w:numPr>
        <w:tabs>
          <w:tab w:pos="1362" w:val="left" w:leader="none"/>
        </w:tabs>
        <w:spacing w:line="240" w:lineRule="auto" w:before="0" w:after="0"/>
        <w:ind w:left="101" w:right="119" w:firstLine="708"/>
        <w:jc w:val="both"/>
        <w:rPr>
          <w:sz w:val="28"/>
        </w:rPr>
      </w:pPr>
      <w:r>
        <w:rPr>
          <w:sz w:val="28"/>
        </w:rPr>
        <w:t>Последовательно следует раскрыть содержательную часть выбранного учебного вопроса. При этом целесообразно кратко обосновывать и разъяснять основные положения, подкрепляя их конкретными примерами и фактами.</w:t>
      </w:r>
    </w:p>
    <w:p>
      <w:pPr>
        <w:pStyle w:val="ListParagraph"/>
        <w:numPr>
          <w:ilvl w:val="0"/>
          <w:numId w:val="1"/>
        </w:numPr>
        <w:tabs>
          <w:tab w:pos="1144" w:val="left" w:leader="none"/>
        </w:tabs>
        <w:spacing w:line="242" w:lineRule="auto" w:before="0" w:after="0"/>
        <w:ind w:left="101" w:right="117" w:firstLine="708"/>
        <w:jc w:val="both"/>
        <w:rPr>
          <w:sz w:val="28"/>
        </w:rPr>
      </w:pPr>
      <w:r>
        <w:rPr>
          <w:sz w:val="28"/>
        </w:rPr>
        <w:t>В заключительной части презентации обязательно следует сделать выводы.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Heading1"/>
      </w:pPr>
      <w:r>
        <w:rPr/>
        <w:t>Перечень учебных вопросов для выбора темы выполнения ДЗ №2.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322" w:lineRule="exact" w:before="0" w:after="0"/>
        <w:ind w:left="459" w:right="0" w:hanging="358"/>
        <w:jc w:val="left"/>
        <w:rPr>
          <w:i/>
          <w:sz w:val="28"/>
        </w:rPr>
      </w:pPr>
      <w:r>
        <w:rPr>
          <w:i/>
          <w:sz w:val="28"/>
        </w:rPr>
        <w:t>Межкультурные взаимодействия в современном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мире.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322" w:lineRule="exact" w:before="0" w:after="0"/>
        <w:ind w:left="459" w:right="0" w:hanging="358"/>
        <w:jc w:val="left"/>
        <w:rPr>
          <w:i/>
          <w:sz w:val="28"/>
        </w:rPr>
      </w:pPr>
      <w:r>
        <w:rPr>
          <w:i/>
          <w:sz w:val="28"/>
        </w:rPr>
        <w:t>Основные понятия и функции межкультурной</w:t>
      </w:r>
      <w:r>
        <w:rPr>
          <w:i/>
          <w:spacing w:val="-21"/>
          <w:sz w:val="28"/>
        </w:rPr>
        <w:t> </w:t>
      </w:r>
      <w:r>
        <w:rPr>
          <w:i/>
          <w:sz w:val="28"/>
        </w:rPr>
        <w:t>коммуникации.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322" w:lineRule="exact" w:before="0" w:after="0"/>
        <w:ind w:left="459" w:right="0" w:hanging="358"/>
        <w:jc w:val="left"/>
        <w:rPr>
          <w:i/>
          <w:sz w:val="28"/>
        </w:rPr>
      </w:pPr>
      <w:r>
        <w:rPr>
          <w:i/>
          <w:sz w:val="28"/>
        </w:rPr>
        <w:t>Виды коммуникаций. Стили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коммуникаций.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0" w:after="0"/>
        <w:ind w:left="459" w:right="0" w:hanging="358"/>
        <w:jc w:val="left"/>
        <w:rPr>
          <w:i/>
          <w:sz w:val="28"/>
        </w:rPr>
      </w:pPr>
      <w:r>
        <w:rPr>
          <w:i/>
          <w:sz w:val="28"/>
        </w:rPr>
        <w:t>Основные характеристики коммуникативного</w:t>
      </w:r>
      <w:r>
        <w:rPr>
          <w:i/>
          <w:spacing w:val="-22"/>
          <w:sz w:val="28"/>
        </w:rPr>
        <w:t> </w:t>
      </w:r>
      <w:r>
        <w:rPr>
          <w:i/>
          <w:sz w:val="28"/>
        </w:rPr>
        <w:t>процесса.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00" w:h="16840"/>
          <w:pgMar w:top="1060" w:bottom="280" w:left="1600" w:right="720"/>
        </w:sectPr>
      </w:pP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73" w:after="0"/>
        <w:ind w:left="459" w:right="0" w:hanging="358"/>
        <w:jc w:val="left"/>
        <w:rPr>
          <w:i/>
          <w:sz w:val="28"/>
        </w:rPr>
      </w:pPr>
      <w:r>
        <w:rPr>
          <w:i/>
          <w:sz w:val="28"/>
        </w:rPr>
        <w:t>Типы межкультурной коммуникации на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микроуровне.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322" w:lineRule="exact" w:before="2" w:after="0"/>
        <w:ind w:left="459" w:right="0" w:hanging="358"/>
        <w:jc w:val="left"/>
        <w:rPr>
          <w:i/>
          <w:sz w:val="28"/>
        </w:rPr>
      </w:pPr>
      <w:r>
        <w:rPr>
          <w:i/>
          <w:sz w:val="28"/>
        </w:rPr>
        <w:t>Эмпатия в межкультурной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коммуникации.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0" w:after="0"/>
        <w:ind w:left="459" w:right="100" w:hanging="358"/>
        <w:jc w:val="left"/>
        <w:rPr>
          <w:i/>
          <w:sz w:val="28"/>
        </w:rPr>
      </w:pPr>
      <w:r>
        <w:rPr>
          <w:i/>
          <w:sz w:val="28"/>
        </w:rPr>
        <w:t>Теория культурной грамотности Эрика Хирша. Уровни межкультурной компетенции Э.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Хирша.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  <w:tab w:pos="529" w:val="left" w:leader="none"/>
        </w:tabs>
        <w:spacing w:line="321" w:lineRule="exact" w:before="0" w:after="0"/>
        <w:ind w:left="528" w:right="0" w:hanging="427"/>
        <w:jc w:val="left"/>
        <w:rPr>
          <w:i/>
          <w:sz w:val="28"/>
        </w:rPr>
      </w:pPr>
      <w:r>
        <w:rPr>
          <w:i/>
          <w:sz w:val="28"/>
        </w:rPr>
        <w:t>Теория культурной грамотности Эрика Хирша. Виды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компетенций.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  <w:tab w:pos="3432" w:val="left" w:leader="none"/>
          <w:tab w:pos="6288" w:val="left" w:leader="none"/>
        </w:tabs>
        <w:spacing w:line="240" w:lineRule="auto" w:before="0" w:after="0"/>
        <w:ind w:left="101" w:right="99" w:firstLine="0"/>
        <w:jc w:val="left"/>
        <w:rPr>
          <w:i/>
          <w:sz w:val="28"/>
        </w:rPr>
      </w:pPr>
      <w:r>
        <w:rPr>
          <w:i/>
          <w:sz w:val="28"/>
        </w:rPr>
        <w:t>Принципы эффективного межкультурного общения. </w:t>
      </w:r>
      <w:r>
        <w:rPr>
          <w:i/>
          <w:sz w:val="28"/>
        </w:rPr>
        <w:t>10.Инструментальный </w:t>
      </w:r>
      <w:r>
        <w:rPr>
          <w:i/>
          <w:spacing w:val="56"/>
          <w:sz w:val="28"/>
        </w:rPr>
        <w:t> </w:t>
      </w:r>
      <w:r>
        <w:rPr>
          <w:i/>
          <w:sz w:val="28"/>
        </w:rPr>
        <w:t>и</w:t>
      </w:r>
      <w:r>
        <w:rPr>
          <w:sz w:val="28"/>
        </w:rPr>
        <w:tab/>
      </w:r>
      <w:r>
        <w:rPr>
          <w:i/>
          <w:sz w:val="28"/>
        </w:rPr>
        <w:t>аффективный </w:t>
      </w:r>
      <w:r>
        <w:rPr>
          <w:i/>
          <w:spacing w:val="55"/>
          <w:sz w:val="28"/>
        </w:rPr>
        <w:t> </w:t>
      </w:r>
      <w:r>
        <w:rPr>
          <w:i/>
          <w:sz w:val="28"/>
        </w:rPr>
        <w:t>стили</w:t>
      </w:r>
      <w:r>
        <w:rPr>
          <w:sz w:val="28"/>
        </w:rPr>
        <w:tab/>
      </w:r>
      <w:r>
        <w:rPr>
          <w:i/>
          <w:sz w:val="28"/>
        </w:rPr>
        <w:t>коммуникации. 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Основные</w:t>
      </w:r>
    </w:p>
    <w:p>
      <w:pPr>
        <w:spacing w:line="322" w:lineRule="exact" w:before="2"/>
        <w:ind w:left="459" w:right="0" w:firstLine="0"/>
        <w:jc w:val="left"/>
        <w:rPr>
          <w:i/>
          <w:sz w:val="28"/>
        </w:rPr>
      </w:pPr>
      <w:r>
        <w:rPr>
          <w:i/>
          <w:sz w:val="28"/>
        </w:rPr>
        <w:t>характеристики коммуникативного процесса</w:t>
      </w:r>
    </w:p>
    <w:p>
      <w:pPr>
        <w:spacing w:line="322" w:lineRule="exact" w:before="0"/>
        <w:ind w:left="101" w:right="0" w:firstLine="0"/>
        <w:jc w:val="left"/>
        <w:rPr>
          <w:i/>
          <w:sz w:val="28"/>
        </w:rPr>
      </w:pPr>
      <w:r>
        <w:rPr>
          <w:i/>
          <w:sz w:val="28"/>
        </w:rPr>
        <w:t>11.Переменные составляющие межкультурной коммуникации</w:t>
      </w:r>
    </w:p>
    <w:p>
      <w:pPr>
        <w:tabs>
          <w:tab w:pos="3588" w:val="left" w:leader="none"/>
          <w:tab w:pos="5270" w:val="left" w:leader="none"/>
          <w:tab w:pos="6989" w:val="left" w:leader="none"/>
          <w:tab w:pos="9317" w:val="left" w:leader="none"/>
        </w:tabs>
        <w:spacing w:before="0"/>
        <w:ind w:left="459" w:right="100" w:hanging="358"/>
        <w:jc w:val="left"/>
        <w:rPr>
          <w:i/>
          <w:sz w:val="28"/>
        </w:rPr>
      </w:pPr>
      <w:r>
        <w:rPr>
          <w:i/>
          <w:sz w:val="28"/>
        </w:rPr>
        <w:t>12.Этнопсихологические</w:t>
      </w:r>
      <w:r>
        <w:rPr>
          <w:sz w:val="28"/>
        </w:rPr>
        <w:tab/>
      </w:r>
      <w:r>
        <w:rPr>
          <w:i/>
          <w:sz w:val="28"/>
        </w:rPr>
        <w:t>проблемы</w:t>
      </w:r>
      <w:r>
        <w:rPr>
          <w:sz w:val="28"/>
        </w:rPr>
        <w:tab/>
      </w:r>
      <w:r>
        <w:rPr>
          <w:i/>
          <w:sz w:val="28"/>
        </w:rPr>
        <w:t>личности.</w:t>
        <w:tab/>
        <w:t>Универсальные</w:t>
      </w:r>
      <w:r>
        <w:rPr>
          <w:sz w:val="28"/>
        </w:rPr>
        <w:tab/>
      </w:r>
      <w:r>
        <w:rPr>
          <w:i/>
          <w:sz w:val="28"/>
        </w:rPr>
        <w:t>и специфические черты.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Менталитет.</w:t>
      </w:r>
    </w:p>
    <w:p>
      <w:pPr>
        <w:tabs>
          <w:tab w:pos="2119" w:val="left" w:leader="none"/>
          <w:tab w:pos="4155" w:val="left" w:leader="none"/>
          <w:tab w:pos="5892" w:val="left" w:leader="none"/>
          <w:tab w:pos="6245" w:val="left" w:leader="none"/>
          <w:tab w:pos="8069" w:val="left" w:leader="none"/>
          <w:tab w:pos="8400" w:val="left" w:leader="none"/>
        </w:tabs>
        <w:spacing w:before="0"/>
        <w:ind w:left="101" w:right="99" w:hanging="1"/>
        <w:jc w:val="left"/>
        <w:rPr>
          <w:i/>
          <w:sz w:val="28"/>
        </w:rPr>
      </w:pPr>
      <w:r>
        <w:rPr>
          <w:i/>
          <w:sz w:val="28"/>
        </w:rPr>
        <w:t>13.Национально-психологические особенности: понятие, виды, свойства. </w:t>
      </w:r>
      <w:r>
        <w:rPr>
          <w:i/>
          <w:sz w:val="28"/>
        </w:rPr>
        <w:t>14.Этническая</w:t>
      </w:r>
      <w:r>
        <w:rPr>
          <w:sz w:val="28"/>
        </w:rPr>
        <w:tab/>
      </w:r>
      <w:r>
        <w:rPr>
          <w:i/>
          <w:sz w:val="28"/>
        </w:rPr>
        <w:t>идентичность,</w:t>
        <w:tab/>
        <w:t>стереотипы</w:t>
      </w:r>
      <w:r>
        <w:rPr>
          <w:sz w:val="28"/>
        </w:rPr>
        <w:tab/>
      </w:r>
      <w:r>
        <w:rPr>
          <w:i/>
          <w:sz w:val="28"/>
        </w:rPr>
        <w:t>и</w:t>
      </w:r>
      <w:r>
        <w:rPr>
          <w:sz w:val="28"/>
        </w:rPr>
        <w:tab/>
      </w:r>
      <w:r>
        <w:rPr>
          <w:i/>
          <w:sz w:val="28"/>
        </w:rPr>
        <w:t>предрассудки</w:t>
      </w:r>
      <w:r>
        <w:rPr>
          <w:sz w:val="28"/>
        </w:rPr>
        <w:tab/>
      </w:r>
      <w:r>
        <w:rPr>
          <w:i/>
          <w:sz w:val="28"/>
        </w:rPr>
        <w:t>в</w:t>
      </w:r>
      <w:r>
        <w:rPr>
          <w:sz w:val="28"/>
        </w:rPr>
        <w:tab/>
      </w:r>
      <w:r>
        <w:rPr>
          <w:i/>
          <w:spacing w:val="-1"/>
          <w:sz w:val="28"/>
        </w:rPr>
        <w:t>процессе</w:t>
      </w:r>
    </w:p>
    <w:p>
      <w:pPr>
        <w:spacing w:line="322" w:lineRule="exact" w:before="2"/>
        <w:ind w:left="459" w:right="0" w:firstLine="0"/>
        <w:jc w:val="left"/>
        <w:rPr>
          <w:i/>
          <w:sz w:val="28"/>
        </w:rPr>
      </w:pPr>
      <w:r>
        <w:rPr>
          <w:i/>
          <w:sz w:val="28"/>
        </w:rPr>
        <w:t>межкультурного взаимодействия.</w:t>
      </w:r>
    </w:p>
    <w:p>
      <w:pPr>
        <w:spacing w:line="322" w:lineRule="exact" w:before="0"/>
        <w:ind w:left="101" w:right="0" w:firstLine="0"/>
        <w:jc w:val="left"/>
        <w:rPr>
          <w:i/>
          <w:sz w:val="28"/>
        </w:rPr>
      </w:pPr>
      <w:r>
        <w:rPr>
          <w:i/>
          <w:sz w:val="28"/>
        </w:rPr>
        <w:t>15.Этноцентризм, культурный релятивизм, культурный шок.</w:t>
      </w:r>
    </w:p>
    <w:p>
      <w:pPr>
        <w:spacing w:before="0"/>
        <w:ind w:left="459" w:right="100" w:hanging="358"/>
        <w:jc w:val="left"/>
        <w:rPr>
          <w:i/>
          <w:sz w:val="28"/>
        </w:rPr>
      </w:pPr>
      <w:r>
        <w:rPr>
          <w:i/>
          <w:sz w:val="28"/>
        </w:rPr>
        <w:t>16.Причины толерантного и интолерантного поведения при взаимодействии с другими культурами.</w:t>
      </w:r>
    </w:p>
    <w:p>
      <w:pPr>
        <w:spacing w:before="0"/>
        <w:ind w:left="101" w:right="1005" w:hanging="1"/>
        <w:jc w:val="left"/>
        <w:rPr>
          <w:i/>
          <w:sz w:val="28"/>
        </w:rPr>
      </w:pPr>
      <w:r>
        <w:rPr>
          <w:i/>
          <w:sz w:val="28"/>
        </w:rPr>
        <w:t>17.Способы аккультурации. Результаты межкультурного контакта. </w:t>
      </w:r>
      <w:r>
        <w:rPr>
          <w:i/>
          <w:sz w:val="28"/>
        </w:rPr>
        <w:t>18.Прямая </w:t>
      </w:r>
      <w:r>
        <w:rPr>
          <w:i/>
          <w:sz w:val="28"/>
        </w:rPr>
        <w:t>и обратная связь в межкультурном взаимодействии.</w:t>
      </w:r>
    </w:p>
    <w:p>
      <w:pPr>
        <w:tabs>
          <w:tab w:pos="2880" w:val="left" w:leader="none"/>
          <w:tab w:pos="4997" w:val="left" w:leader="none"/>
          <w:tab w:pos="7289" w:val="left" w:leader="none"/>
        </w:tabs>
        <w:spacing w:line="322" w:lineRule="exact" w:before="1"/>
        <w:ind w:left="101" w:right="0" w:firstLine="0"/>
        <w:jc w:val="left"/>
        <w:rPr>
          <w:i/>
          <w:sz w:val="28"/>
        </w:rPr>
      </w:pPr>
      <w:r>
        <w:rPr>
          <w:i/>
          <w:sz w:val="28"/>
        </w:rPr>
        <w:t>19.Социокультурная</w:t>
      </w:r>
      <w:r>
        <w:rPr>
          <w:sz w:val="28"/>
        </w:rPr>
        <w:tab/>
      </w:r>
      <w:r>
        <w:rPr>
          <w:i/>
          <w:sz w:val="28"/>
        </w:rPr>
        <w:t>идентичность.</w:t>
        <w:tab/>
        <w:t>Межкультурная</w:t>
      </w:r>
      <w:r>
        <w:rPr>
          <w:sz w:val="28"/>
        </w:rPr>
        <w:tab/>
      </w:r>
      <w:r>
        <w:rPr>
          <w:i/>
          <w:sz w:val="28"/>
        </w:rPr>
        <w:t>эквивалентность.</w:t>
      </w:r>
    </w:p>
    <w:p>
      <w:pPr>
        <w:spacing w:line="322" w:lineRule="exact" w:before="2"/>
        <w:ind w:left="459" w:right="0" w:firstLine="0"/>
        <w:jc w:val="left"/>
        <w:rPr>
          <w:i/>
          <w:sz w:val="28"/>
        </w:rPr>
      </w:pPr>
      <w:r>
        <w:rPr>
          <w:i/>
          <w:sz w:val="28"/>
        </w:rPr>
        <w:t>Лакуны.</w:t>
      </w:r>
    </w:p>
    <w:p>
      <w:pPr>
        <w:tabs>
          <w:tab w:pos="2532" w:val="left" w:leader="none"/>
          <w:tab w:pos="3934" w:val="left" w:leader="none"/>
          <w:tab w:pos="5345" w:val="left" w:leader="none"/>
          <w:tab w:pos="6003" w:val="left" w:leader="none"/>
          <w:tab w:pos="7394" w:val="left" w:leader="none"/>
        </w:tabs>
        <w:spacing w:before="0"/>
        <w:ind w:left="101" w:right="100" w:hanging="1"/>
        <w:jc w:val="left"/>
        <w:rPr>
          <w:i/>
          <w:sz w:val="28"/>
        </w:rPr>
      </w:pPr>
      <w:r>
        <w:rPr>
          <w:i/>
          <w:sz w:val="28"/>
        </w:rPr>
        <w:t>20.Особенности профессиональной межкультурной коммуникации. </w:t>
      </w:r>
      <w:r>
        <w:rPr>
          <w:i/>
          <w:sz w:val="28"/>
        </w:rPr>
        <w:t>21.Универсальные</w:t>
      </w:r>
      <w:r>
        <w:rPr>
          <w:sz w:val="28"/>
        </w:rPr>
        <w:tab/>
      </w:r>
      <w:r>
        <w:rPr>
          <w:i/>
          <w:sz w:val="28"/>
        </w:rPr>
        <w:t>ценности</w:t>
      </w:r>
      <w:r>
        <w:rPr>
          <w:sz w:val="28"/>
        </w:rPr>
        <w:tab/>
      </w:r>
      <w:r>
        <w:rPr>
          <w:i/>
          <w:sz w:val="28"/>
        </w:rPr>
        <w:t>культуры</w:t>
      </w:r>
      <w:r>
        <w:rPr>
          <w:sz w:val="28"/>
        </w:rPr>
        <w:tab/>
      </w:r>
      <w:r>
        <w:rPr>
          <w:i/>
          <w:sz w:val="28"/>
        </w:rPr>
        <w:t>как</w:t>
      </w:r>
      <w:r>
        <w:rPr>
          <w:sz w:val="28"/>
        </w:rPr>
        <w:tab/>
      </w:r>
      <w:r>
        <w:rPr>
          <w:i/>
          <w:sz w:val="28"/>
        </w:rPr>
        <w:t>факторы</w:t>
      </w:r>
      <w:r>
        <w:rPr>
          <w:sz w:val="28"/>
        </w:rPr>
        <w:tab/>
      </w:r>
      <w:r>
        <w:rPr>
          <w:i/>
          <w:spacing w:val="-1"/>
          <w:sz w:val="28"/>
        </w:rPr>
        <w:t>межкультурного</w:t>
      </w:r>
    </w:p>
    <w:p>
      <w:pPr>
        <w:spacing w:line="321" w:lineRule="exact" w:before="0"/>
        <w:ind w:left="459" w:right="0" w:firstLine="0"/>
        <w:jc w:val="left"/>
        <w:rPr>
          <w:i/>
          <w:sz w:val="28"/>
        </w:rPr>
      </w:pPr>
      <w:r>
        <w:rPr>
          <w:i/>
          <w:sz w:val="28"/>
        </w:rPr>
        <w:t>взаимодействия.</w:t>
      </w:r>
    </w:p>
    <w:p>
      <w:pPr>
        <w:spacing w:before="0"/>
        <w:ind w:left="101" w:right="0" w:firstLine="0"/>
        <w:jc w:val="left"/>
        <w:rPr>
          <w:i/>
          <w:sz w:val="28"/>
        </w:rPr>
      </w:pPr>
      <w:r>
        <w:rPr>
          <w:i/>
          <w:sz w:val="28"/>
        </w:rPr>
        <w:t>22.Культурные нормы, правила и роли в межличностном взаимодействии. </w:t>
      </w:r>
      <w:r>
        <w:rPr>
          <w:i/>
          <w:sz w:val="28"/>
        </w:rPr>
        <w:t>23.Межличностная   </w:t>
      </w:r>
      <w:r>
        <w:rPr>
          <w:i/>
          <w:sz w:val="28"/>
        </w:rPr>
        <w:t>коммуникация   –   формирование   основных установок,</w:t>
      </w:r>
    </w:p>
    <w:p>
      <w:pPr>
        <w:spacing w:before="2"/>
        <w:ind w:left="101" w:right="98" w:firstLine="357"/>
        <w:jc w:val="both"/>
        <w:rPr>
          <w:i/>
          <w:sz w:val="28"/>
        </w:rPr>
      </w:pPr>
      <w:r>
        <w:rPr>
          <w:i/>
          <w:sz w:val="28"/>
        </w:rPr>
        <w:t>знаний,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умений,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навыков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готовностей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межличностного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общения. </w:t>
      </w:r>
      <w:r>
        <w:rPr>
          <w:i/>
          <w:sz w:val="28"/>
        </w:rPr>
        <w:t>24.Процесс </w:t>
      </w:r>
      <w:r>
        <w:rPr>
          <w:i/>
          <w:sz w:val="28"/>
        </w:rPr>
        <w:t>коммуникационного воздействия и его современные особенности. </w:t>
      </w:r>
      <w:r>
        <w:rPr>
          <w:i/>
          <w:sz w:val="28"/>
        </w:rPr>
        <w:t>25.Вербальные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невербальные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средства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общения.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Современные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особенности. </w:t>
      </w:r>
      <w:r>
        <w:rPr>
          <w:i/>
          <w:sz w:val="28"/>
        </w:rPr>
        <w:t>26.Основные </w:t>
      </w:r>
      <w:r>
        <w:rPr>
          <w:i/>
          <w:sz w:val="28"/>
        </w:rPr>
        <w:t>элементы невербальной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коммуникации.</w:t>
      </w:r>
    </w:p>
    <w:p>
      <w:pPr>
        <w:tabs>
          <w:tab w:pos="2436" w:val="left" w:leader="none"/>
          <w:tab w:pos="4126" w:val="left" w:leader="none"/>
          <w:tab w:pos="4853" w:val="left" w:leader="none"/>
          <w:tab w:pos="6701" w:val="left" w:leader="none"/>
        </w:tabs>
        <w:spacing w:before="0"/>
        <w:ind w:left="101" w:right="98" w:firstLine="0"/>
        <w:jc w:val="left"/>
        <w:rPr>
          <w:i/>
          <w:sz w:val="28"/>
        </w:rPr>
      </w:pPr>
      <w:r>
        <w:rPr>
          <w:i/>
          <w:sz w:val="28"/>
        </w:rPr>
        <w:t>27.Пространственные зоны в коммуникационном взаимодействии. </w:t>
      </w:r>
      <w:r>
        <w:rPr>
          <w:i/>
          <w:sz w:val="28"/>
        </w:rPr>
        <w:t>28.Культурные</w:t>
      </w:r>
      <w:r>
        <w:rPr>
          <w:sz w:val="28"/>
        </w:rPr>
        <w:tab/>
      </w:r>
      <w:r>
        <w:rPr>
          <w:i/>
          <w:sz w:val="28"/>
        </w:rPr>
        <w:t>синдромы</w:t>
      </w:r>
      <w:r>
        <w:rPr>
          <w:sz w:val="28"/>
        </w:rPr>
        <w:tab/>
      </w:r>
      <w:r>
        <w:rPr>
          <w:i/>
          <w:sz w:val="28"/>
        </w:rPr>
        <w:t>Г.</w:t>
        <w:tab/>
        <w:t>Триандиса:</w:t>
        <w:tab/>
      </w:r>
      <w:r>
        <w:rPr>
          <w:i/>
          <w:spacing w:val="-1"/>
          <w:sz w:val="28"/>
        </w:rPr>
        <w:t>простота/сложность,</w:t>
      </w:r>
    </w:p>
    <w:p>
      <w:pPr>
        <w:spacing w:line="322" w:lineRule="exact" w:before="1"/>
        <w:ind w:left="459" w:right="0" w:firstLine="0"/>
        <w:jc w:val="left"/>
        <w:rPr>
          <w:i/>
          <w:sz w:val="28"/>
        </w:rPr>
      </w:pPr>
      <w:r>
        <w:rPr>
          <w:i/>
          <w:sz w:val="28"/>
        </w:rPr>
        <w:t>коллективизм/индивидуализм, открытость/закрытость.</w:t>
      </w:r>
    </w:p>
    <w:p>
      <w:pPr>
        <w:tabs>
          <w:tab w:pos="2218" w:val="left" w:leader="none"/>
          <w:tab w:pos="3691" w:val="left" w:leader="none"/>
          <w:tab w:pos="4200" w:val="left" w:leader="none"/>
          <w:tab w:pos="5643" w:val="left" w:leader="none"/>
          <w:tab w:pos="7183" w:val="left" w:leader="none"/>
        </w:tabs>
        <w:spacing w:before="2"/>
        <w:ind w:left="459" w:right="100" w:hanging="358"/>
        <w:jc w:val="left"/>
        <w:rPr>
          <w:i/>
          <w:sz w:val="28"/>
        </w:rPr>
      </w:pPr>
      <w:r>
        <w:rPr>
          <w:i/>
          <w:sz w:val="28"/>
        </w:rPr>
        <w:t>29.Культурные</w:t>
      </w:r>
      <w:r>
        <w:rPr>
          <w:sz w:val="28"/>
        </w:rPr>
        <w:tab/>
      </w:r>
      <w:r>
        <w:rPr>
          <w:i/>
          <w:sz w:val="28"/>
        </w:rPr>
        <w:t>синдромы</w:t>
      </w:r>
      <w:r>
        <w:rPr>
          <w:sz w:val="28"/>
        </w:rPr>
        <w:tab/>
      </w:r>
      <w:r>
        <w:rPr>
          <w:i/>
          <w:sz w:val="28"/>
        </w:rPr>
        <w:t>Г.</w:t>
        <w:tab/>
        <w:t>Ховстеда</w:t>
      </w:r>
      <w:r>
        <w:rPr>
          <w:sz w:val="28"/>
        </w:rPr>
        <w:tab/>
      </w:r>
      <w:r>
        <w:rPr>
          <w:i/>
          <w:sz w:val="28"/>
        </w:rPr>
        <w:t>(избегание</w:t>
      </w:r>
      <w:r>
        <w:rPr>
          <w:sz w:val="28"/>
        </w:rPr>
        <w:tab/>
      </w:r>
      <w:r>
        <w:rPr>
          <w:i/>
          <w:spacing w:val="-1"/>
          <w:sz w:val="28"/>
        </w:rPr>
        <w:t>неопределенности, </w:t>
      </w:r>
      <w:r>
        <w:rPr>
          <w:i/>
          <w:sz w:val="28"/>
        </w:rPr>
        <w:t>дистанция </w:t>
      </w:r>
      <w:r>
        <w:rPr>
          <w:i/>
          <w:sz w:val="28"/>
        </w:rPr>
        <w:t>власти,</w:t>
      </w:r>
      <w:r>
        <w:rPr>
          <w:i/>
          <w:spacing w:val="-21"/>
          <w:sz w:val="28"/>
        </w:rPr>
        <w:t> </w:t>
      </w:r>
      <w:r>
        <w:rPr>
          <w:i/>
          <w:sz w:val="28"/>
        </w:rPr>
        <w:t>маскулинность-феминность).</w:t>
      </w:r>
    </w:p>
    <w:p>
      <w:pPr>
        <w:tabs>
          <w:tab w:pos="1959" w:val="left" w:leader="none"/>
          <w:tab w:pos="2434" w:val="left" w:leader="none"/>
          <w:tab w:pos="4347" w:val="left" w:leader="none"/>
          <w:tab w:pos="5794" w:val="left" w:leader="none"/>
          <w:tab w:pos="7517" w:val="left" w:leader="none"/>
          <w:tab w:pos="7990" w:val="left" w:leader="none"/>
        </w:tabs>
        <w:spacing w:before="0"/>
        <w:ind w:left="101" w:right="99" w:hanging="1"/>
        <w:jc w:val="left"/>
        <w:rPr>
          <w:i/>
          <w:sz w:val="28"/>
        </w:rPr>
      </w:pPr>
      <w:r>
        <w:rPr>
          <w:i/>
          <w:sz w:val="28"/>
        </w:rPr>
        <w:t>30.Культура и вербальное общение: стили вербальной коммуникации. </w:t>
      </w:r>
      <w:r>
        <w:rPr>
          <w:i/>
          <w:sz w:val="28"/>
        </w:rPr>
        <w:t>31.Культура</w:t>
      </w:r>
      <w:r>
        <w:rPr>
          <w:sz w:val="28"/>
        </w:rPr>
        <w:tab/>
      </w:r>
      <w:r>
        <w:rPr>
          <w:i/>
          <w:sz w:val="28"/>
        </w:rPr>
        <w:t>и</w:t>
      </w:r>
      <w:r>
        <w:rPr>
          <w:sz w:val="28"/>
        </w:rPr>
        <w:tab/>
      </w:r>
      <w:r>
        <w:rPr>
          <w:i/>
          <w:sz w:val="28"/>
        </w:rPr>
        <w:t>невербальное</w:t>
      </w:r>
      <w:r>
        <w:rPr>
          <w:sz w:val="28"/>
        </w:rPr>
        <w:tab/>
      </w:r>
      <w:r>
        <w:rPr>
          <w:i/>
          <w:sz w:val="28"/>
        </w:rPr>
        <w:t>общение:</w:t>
        <w:tab/>
        <w:t>проксемика</w:t>
      </w:r>
      <w:r>
        <w:rPr>
          <w:sz w:val="28"/>
        </w:rPr>
        <w:tab/>
      </w:r>
      <w:r>
        <w:rPr>
          <w:i/>
          <w:sz w:val="28"/>
        </w:rPr>
        <w:t>и</w:t>
      </w:r>
      <w:r>
        <w:rPr>
          <w:sz w:val="28"/>
        </w:rPr>
        <w:tab/>
      </w:r>
      <w:r>
        <w:rPr>
          <w:i/>
          <w:spacing w:val="-1"/>
          <w:sz w:val="28"/>
        </w:rPr>
        <w:t>тактильное</w:t>
      </w:r>
    </w:p>
    <w:p>
      <w:pPr>
        <w:tabs>
          <w:tab w:pos="2782" w:val="left" w:leader="none"/>
          <w:tab w:pos="3276" w:val="left" w:leader="none"/>
          <w:tab w:pos="4971" w:val="left" w:leader="none"/>
          <w:tab w:pos="6574" w:val="left" w:leader="none"/>
          <w:tab w:pos="7973" w:val="left" w:leader="none"/>
          <w:tab w:pos="9315" w:val="left" w:leader="none"/>
        </w:tabs>
        <w:spacing w:before="0"/>
        <w:ind w:left="459" w:right="102" w:firstLine="0"/>
        <w:jc w:val="left"/>
        <w:rPr>
          <w:i/>
          <w:sz w:val="28"/>
        </w:rPr>
      </w:pPr>
      <w:r>
        <w:rPr>
          <w:i/>
          <w:sz w:val="28"/>
        </w:rPr>
        <w:t>взаимодействие</w:t>
      </w:r>
      <w:r>
        <w:rPr>
          <w:sz w:val="28"/>
        </w:rPr>
        <w:tab/>
      </w:r>
      <w:r>
        <w:rPr>
          <w:i/>
          <w:sz w:val="28"/>
        </w:rPr>
        <w:t>в</w:t>
      </w:r>
      <w:r>
        <w:rPr>
          <w:sz w:val="28"/>
        </w:rPr>
        <w:tab/>
      </w:r>
      <w:r>
        <w:rPr>
          <w:i/>
          <w:sz w:val="28"/>
        </w:rPr>
        <w:t>контексте</w:t>
      </w:r>
      <w:r>
        <w:rPr>
          <w:sz w:val="28"/>
        </w:rPr>
        <w:tab/>
      </w:r>
      <w:r>
        <w:rPr>
          <w:i/>
          <w:sz w:val="28"/>
        </w:rPr>
        <w:t>культуры.</w:t>
        <w:tab/>
        <w:t>Чувство</w:t>
      </w:r>
      <w:r>
        <w:rPr>
          <w:sz w:val="28"/>
        </w:rPr>
        <w:tab/>
      </w:r>
      <w:r>
        <w:rPr>
          <w:i/>
          <w:sz w:val="28"/>
        </w:rPr>
        <w:t>времени</w:t>
      </w:r>
      <w:r>
        <w:rPr>
          <w:sz w:val="28"/>
        </w:rPr>
        <w:tab/>
      </w:r>
      <w:r>
        <w:rPr>
          <w:i/>
          <w:sz w:val="28"/>
        </w:rPr>
        <w:t>и межличностная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синхронность.</w:t>
      </w:r>
    </w:p>
    <w:p>
      <w:pPr>
        <w:spacing w:before="2"/>
        <w:ind w:left="459" w:right="98" w:hanging="358"/>
        <w:jc w:val="both"/>
        <w:rPr>
          <w:i/>
          <w:sz w:val="28"/>
        </w:rPr>
      </w:pPr>
      <w:r>
        <w:rPr>
          <w:i/>
          <w:sz w:val="28"/>
        </w:rPr>
        <w:t>32.Причины неадекватности межкультурного взаимодействия: социальные (этнические) стереотипы; суггестия и контрсуггестия; ингрупповой фаворитизм и аутгрупповая дискриминация.</w:t>
      </w:r>
    </w:p>
    <w:p>
      <w:pPr>
        <w:tabs>
          <w:tab w:pos="2386" w:val="left" w:leader="none"/>
          <w:tab w:pos="4728" w:val="left" w:leader="none"/>
          <w:tab w:pos="6427" w:val="left" w:leader="none"/>
          <w:tab w:pos="8455" w:val="left" w:leader="none"/>
        </w:tabs>
        <w:spacing w:before="0"/>
        <w:ind w:left="459" w:right="98" w:hanging="358"/>
        <w:jc w:val="left"/>
        <w:rPr>
          <w:i/>
          <w:sz w:val="28"/>
        </w:rPr>
      </w:pPr>
      <w:r>
        <w:rPr>
          <w:i/>
          <w:sz w:val="28"/>
        </w:rPr>
        <w:t>33.Последствия</w:t>
      </w:r>
      <w:r>
        <w:rPr>
          <w:sz w:val="28"/>
        </w:rPr>
        <w:tab/>
      </w:r>
      <w:r>
        <w:rPr>
          <w:i/>
          <w:sz w:val="28"/>
        </w:rPr>
        <w:t>межкультурных</w:t>
      </w:r>
      <w:r>
        <w:rPr>
          <w:sz w:val="28"/>
        </w:rPr>
        <w:tab/>
      </w:r>
      <w:r>
        <w:rPr>
          <w:i/>
          <w:sz w:val="28"/>
        </w:rPr>
        <w:t>контактов</w:t>
      </w:r>
      <w:r>
        <w:rPr>
          <w:sz w:val="28"/>
        </w:rPr>
        <w:tab/>
      </w:r>
      <w:r>
        <w:rPr>
          <w:i/>
          <w:sz w:val="28"/>
        </w:rPr>
        <w:t>(ассимиляция,</w:t>
        <w:tab/>
      </w:r>
      <w:r>
        <w:rPr>
          <w:i/>
          <w:spacing w:val="-1"/>
          <w:sz w:val="28"/>
        </w:rPr>
        <w:t>геноцид, </w:t>
      </w:r>
      <w:r>
        <w:rPr>
          <w:i/>
          <w:sz w:val="28"/>
        </w:rPr>
        <w:t>сегрегация,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интеграция).</w:t>
      </w:r>
    </w:p>
    <w:p>
      <w:pPr>
        <w:spacing w:after="0"/>
        <w:jc w:val="left"/>
        <w:rPr>
          <w:sz w:val="28"/>
        </w:rPr>
        <w:sectPr>
          <w:pgSz w:w="11900" w:h="16840"/>
          <w:pgMar w:top="1060" w:bottom="280" w:left="1600" w:right="740"/>
        </w:sectPr>
      </w:pPr>
    </w:p>
    <w:p>
      <w:pPr>
        <w:spacing w:line="242" w:lineRule="auto" w:before="73"/>
        <w:ind w:left="459" w:right="99" w:hanging="358"/>
        <w:jc w:val="both"/>
        <w:rPr>
          <w:i/>
          <w:sz w:val="28"/>
        </w:rPr>
      </w:pPr>
      <w:r>
        <w:rPr>
          <w:i/>
          <w:sz w:val="28"/>
        </w:rPr>
        <w:t>34.Модель «культурного научения» и тренинг социальных навыков межкультурного взаимодействия.</w:t>
      </w:r>
    </w:p>
    <w:p>
      <w:pPr>
        <w:spacing w:line="240" w:lineRule="auto" w:before="0"/>
        <w:ind w:left="459" w:right="100" w:hanging="358"/>
        <w:jc w:val="both"/>
        <w:rPr>
          <w:i/>
          <w:sz w:val="28"/>
        </w:rPr>
      </w:pPr>
      <w:r>
        <w:rPr>
          <w:i/>
          <w:sz w:val="28"/>
        </w:rPr>
        <w:t>35.Культурный ассимилятор. Практические советы для межкультурного общения.</w:t>
      </w:r>
    </w:p>
    <w:p>
      <w:pPr>
        <w:spacing w:before="3"/>
        <w:ind w:left="101" w:right="0" w:firstLine="0"/>
        <w:jc w:val="left"/>
        <w:rPr>
          <w:i/>
          <w:sz w:val="28"/>
        </w:rPr>
      </w:pPr>
      <w:r>
        <w:rPr>
          <w:i/>
          <w:sz w:val="28"/>
        </w:rPr>
        <w:t>36.Методы исследования процесса межкультурной коммуникации. </w:t>
      </w:r>
      <w:r>
        <w:rPr>
          <w:i/>
          <w:sz w:val="28"/>
        </w:rPr>
        <w:t>37.Основные  </w:t>
      </w:r>
      <w:r>
        <w:rPr>
          <w:i/>
          <w:sz w:val="28"/>
        </w:rPr>
        <w:t>факторы  развития  современной  личности.  Этапы</w:t>
      </w:r>
      <w:r>
        <w:rPr>
          <w:i/>
          <w:spacing w:val="65"/>
          <w:sz w:val="28"/>
        </w:rPr>
        <w:t> </w:t>
      </w:r>
      <w:r>
        <w:rPr>
          <w:i/>
          <w:sz w:val="28"/>
        </w:rPr>
        <w:t>развития</w:t>
      </w:r>
    </w:p>
    <w:p>
      <w:pPr>
        <w:spacing w:line="322" w:lineRule="exact" w:before="0"/>
        <w:ind w:left="459" w:right="0" w:firstLine="0"/>
        <w:jc w:val="left"/>
        <w:rPr>
          <w:i/>
          <w:sz w:val="28"/>
        </w:rPr>
      </w:pPr>
      <w:r>
        <w:rPr>
          <w:i/>
          <w:sz w:val="28"/>
        </w:rPr>
        <w:t>личности.</w:t>
      </w:r>
    </w:p>
    <w:p>
      <w:pPr>
        <w:tabs>
          <w:tab w:pos="2033" w:val="left" w:leader="none"/>
          <w:tab w:pos="4119" w:val="left" w:leader="none"/>
          <w:tab w:pos="6840" w:val="left" w:leader="none"/>
          <w:tab w:pos="8426" w:val="left" w:leader="none"/>
        </w:tabs>
        <w:spacing w:before="2"/>
        <w:ind w:left="101" w:right="98" w:firstLine="0"/>
        <w:jc w:val="left"/>
        <w:rPr>
          <w:i/>
          <w:sz w:val="28"/>
        </w:rPr>
      </w:pPr>
      <w:r>
        <w:rPr>
          <w:i/>
          <w:sz w:val="28"/>
        </w:rPr>
        <w:t>38.Современные теории формирования и развития личности человека. </w:t>
      </w:r>
      <w:r>
        <w:rPr>
          <w:i/>
          <w:sz w:val="28"/>
        </w:rPr>
        <w:t>39.Этапы </w:t>
      </w:r>
      <w:r>
        <w:rPr>
          <w:i/>
          <w:sz w:val="28"/>
        </w:rPr>
        <w:t>профессионального развития. Их характеристика и особенности. </w:t>
      </w:r>
      <w:r>
        <w:rPr>
          <w:i/>
          <w:sz w:val="28"/>
        </w:rPr>
        <w:t>40.Основные</w:t>
      </w:r>
      <w:r>
        <w:rPr>
          <w:sz w:val="28"/>
        </w:rPr>
        <w:tab/>
      </w:r>
      <w:r>
        <w:rPr>
          <w:i/>
          <w:sz w:val="28"/>
        </w:rPr>
        <w:t>противоречия</w:t>
      </w:r>
      <w:r>
        <w:rPr>
          <w:sz w:val="28"/>
        </w:rPr>
        <w:tab/>
      </w:r>
      <w:r>
        <w:rPr>
          <w:i/>
          <w:sz w:val="28"/>
        </w:rPr>
        <w:t>профессионального</w:t>
      </w:r>
      <w:r>
        <w:rPr>
          <w:sz w:val="28"/>
        </w:rPr>
        <w:tab/>
      </w:r>
      <w:r>
        <w:rPr>
          <w:i/>
          <w:sz w:val="28"/>
        </w:rPr>
        <w:t>развития.</w:t>
        <w:tab/>
        <w:t>Кризисы</w:t>
      </w:r>
    </w:p>
    <w:p>
      <w:pPr>
        <w:spacing w:line="321" w:lineRule="exact" w:before="0"/>
        <w:ind w:left="459" w:right="0" w:firstLine="0"/>
        <w:jc w:val="left"/>
        <w:rPr>
          <w:i/>
          <w:sz w:val="28"/>
        </w:rPr>
      </w:pPr>
      <w:r>
        <w:rPr>
          <w:i/>
          <w:sz w:val="28"/>
        </w:rPr>
        <w:t>профессионального развития.</w:t>
      </w:r>
    </w:p>
    <w:p>
      <w:pPr>
        <w:tabs>
          <w:tab w:pos="2446" w:val="left" w:leader="none"/>
          <w:tab w:pos="3778" w:val="left" w:leader="none"/>
          <w:tab w:pos="5664" w:val="left" w:leader="none"/>
          <w:tab w:pos="6106" w:val="left" w:leader="none"/>
          <w:tab w:pos="8590" w:val="left" w:leader="none"/>
        </w:tabs>
        <w:spacing w:line="240" w:lineRule="auto" w:before="0"/>
        <w:ind w:left="101" w:right="100" w:firstLine="0"/>
        <w:jc w:val="left"/>
        <w:rPr>
          <w:i/>
          <w:sz w:val="28"/>
        </w:rPr>
      </w:pPr>
      <w:r>
        <w:rPr>
          <w:i/>
          <w:sz w:val="28"/>
        </w:rPr>
        <w:t>41.Кризисы профессионального развития. Причины кризисов. </w:t>
      </w:r>
      <w:r>
        <w:rPr>
          <w:i/>
          <w:sz w:val="28"/>
        </w:rPr>
        <w:t>42.Современные </w:t>
      </w:r>
      <w:r>
        <w:rPr>
          <w:i/>
          <w:sz w:val="28"/>
        </w:rPr>
        <w:t>особенности личностного и профессионального развития. </w:t>
      </w:r>
      <w:r>
        <w:rPr>
          <w:i/>
          <w:sz w:val="28"/>
        </w:rPr>
        <w:t>43.Соотношение</w:t>
      </w:r>
      <w:r>
        <w:rPr>
          <w:sz w:val="28"/>
        </w:rPr>
        <w:tab/>
      </w:r>
      <w:r>
        <w:rPr>
          <w:i/>
          <w:sz w:val="28"/>
        </w:rPr>
        <w:t>понятий</w:t>
      </w:r>
      <w:r>
        <w:rPr>
          <w:sz w:val="28"/>
        </w:rPr>
        <w:tab/>
      </w:r>
      <w:r>
        <w:rPr>
          <w:i/>
          <w:sz w:val="28"/>
        </w:rPr>
        <w:t>компетенция</w:t>
      </w:r>
      <w:r>
        <w:rPr>
          <w:sz w:val="28"/>
        </w:rPr>
        <w:tab/>
      </w:r>
      <w:r>
        <w:rPr>
          <w:i/>
          <w:sz w:val="28"/>
        </w:rPr>
        <w:t>и</w:t>
      </w:r>
      <w:r>
        <w:rPr>
          <w:sz w:val="28"/>
        </w:rPr>
        <w:tab/>
      </w:r>
      <w:r>
        <w:rPr>
          <w:i/>
          <w:sz w:val="28"/>
        </w:rPr>
        <w:t>компетентность.</w:t>
        <w:tab/>
      </w:r>
      <w:r>
        <w:rPr>
          <w:i/>
          <w:spacing w:val="-1"/>
          <w:sz w:val="28"/>
        </w:rPr>
        <w:t>Уровни</w:t>
      </w:r>
    </w:p>
    <w:p>
      <w:pPr>
        <w:spacing w:line="321" w:lineRule="exact" w:before="0"/>
        <w:ind w:left="459" w:right="0" w:firstLine="0"/>
        <w:jc w:val="left"/>
        <w:rPr>
          <w:i/>
          <w:sz w:val="28"/>
        </w:rPr>
      </w:pPr>
      <w:r>
        <w:rPr>
          <w:i/>
          <w:sz w:val="28"/>
        </w:rPr>
        <w:t>компетентности.</w:t>
      </w:r>
    </w:p>
    <w:p>
      <w:pPr>
        <w:spacing w:before="0"/>
        <w:ind w:left="459" w:right="98" w:hanging="358"/>
        <w:jc w:val="both"/>
        <w:rPr>
          <w:i/>
          <w:sz w:val="28"/>
        </w:rPr>
      </w:pPr>
      <w:r>
        <w:rPr>
          <w:i/>
          <w:sz w:val="28"/>
        </w:rPr>
        <w:t>44.Личностное и профессиональное развитие. Условия и факторы, </w:t>
      </w:r>
      <w:r>
        <w:rPr>
          <w:i/>
          <w:sz w:val="28"/>
        </w:rPr>
        <w:t>способствующие </w:t>
      </w:r>
      <w:r>
        <w:rPr>
          <w:i/>
          <w:sz w:val="28"/>
        </w:rPr>
        <w:t>эффективному личностному и профессиональному развитию.</w:t>
      </w:r>
    </w:p>
    <w:p>
      <w:pPr>
        <w:spacing w:line="240" w:lineRule="auto" w:before="0"/>
        <w:ind w:left="459" w:right="98" w:hanging="358"/>
        <w:jc w:val="both"/>
        <w:rPr>
          <w:i/>
          <w:sz w:val="28"/>
        </w:rPr>
      </w:pPr>
      <w:r>
        <w:rPr>
          <w:i/>
          <w:sz w:val="28"/>
        </w:rPr>
        <w:t>45.Прогрессивный и регрессивный аспекты профессионального развития. </w:t>
      </w:r>
      <w:r>
        <w:rPr>
          <w:i/>
          <w:sz w:val="28"/>
        </w:rPr>
        <w:t>Сравнительный </w:t>
      </w:r>
      <w:r>
        <w:rPr>
          <w:i/>
          <w:sz w:val="28"/>
        </w:rPr>
        <w:t>анализ содержания, процесса и результатов личностного и профессионального развития.</w:t>
      </w:r>
    </w:p>
    <w:p>
      <w:pPr>
        <w:pStyle w:val="BodyText"/>
        <w:spacing w:before="10"/>
        <w:ind w:left="0" w:firstLine="0"/>
        <w:jc w:val="left"/>
        <w:rPr>
          <w:i/>
          <w:sz w:val="27"/>
        </w:rPr>
      </w:pPr>
    </w:p>
    <w:p>
      <w:pPr>
        <w:pStyle w:val="Heading1"/>
        <w:spacing w:before="1"/>
      </w:pPr>
      <w:r>
        <w:rPr/>
        <w:t>Выбор варианта ДЗ №2</w:t>
      </w:r>
    </w:p>
    <w:p>
      <w:pPr>
        <w:pStyle w:val="BodyText"/>
        <w:ind w:right="98" w:firstLine="707"/>
      </w:pPr>
      <w:r>
        <w:rPr/>
        <w:t>Студент выбирает вариант ДЗ (учебный вопрос для подготовки презентации) исходя из </w:t>
      </w:r>
      <w:r>
        <w:rPr>
          <w:u w:val="single"/>
        </w:rPr>
        <w:t>последней цифры своего порядкового номера в</w:t>
      </w:r>
      <w:r>
        <w:rPr/>
        <w:t> </w:t>
      </w:r>
      <w:r>
        <w:rPr>
          <w:u w:val="single"/>
        </w:rPr>
        <w:t>официальном списке</w:t>
      </w:r>
      <w:r>
        <w:rPr/>
        <w:t> (списке дирекции ИОО) </w:t>
      </w:r>
      <w:r>
        <w:rPr>
          <w:u w:val="single"/>
        </w:rPr>
        <w:t>учебной группы</w:t>
      </w:r>
      <w:r>
        <w:rPr/>
        <w:t>. Например, если</w:t>
      </w:r>
      <w:r>
        <w:rPr>
          <w:spacing w:val="-6"/>
        </w:rPr>
        <w:t> </w:t>
      </w:r>
      <w:r>
        <w:rPr/>
        <w:t>студент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официальном</w:t>
      </w:r>
      <w:r>
        <w:rPr>
          <w:spacing w:val="-7"/>
        </w:rPr>
        <w:t> </w:t>
      </w:r>
      <w:r>
        <w:rPr/>
        <w:t>списке</w:t>
      </w:r>
      <w:r>
        <w:rPr>
          <w:spacing w:val="-7"/>
        </w:rPr>
        <w:t> </w:t>
      </w:r>
      <w:r>
        <w:rPr/>
        <w:t>расположен</w:t>
      </w:r>
      <w:r>
        <w:rPr>
          <w:spacing w:val="-6"/>
        </w:rPr>
        <w:t> </w:t>
      </w:r>
      <w:r>
        <w:rPr/>
        <w:t>под</w:t>
      </w:r>
      <w:r>
        <w:rPr>
          <w:spacing w:val="-8"/>
        </w:rPr>
        <w:t> </w:t>
      </w:r>
      <w:r>
        <w:rPr/>
        <w:t>15</w:t>
      </w:r>
      <w:r>
        <w:rPr>
          <w:spacing w:val="-8"/>
        </w:rPr>
        <w:t> </w:t>
      </w:r>
      <w:r>
        <w:rPr/>
        <w:t>порядковым</w:t>
      </w:r>
      <w:r>
        <w:rPr>
          <w:spacing w:val="-7"/>
        </w:rPr>
        <w:t> </w:t>
      </w:r>
      <w:r>
        <w:rPr/>
        <w:t>номером, то вариант его ДЗ - №15; если в списке у студента порядковый номер 10, то выбирается</w:t>
      </w:r>
      <w:r>
        <w:rPr>
          <w:spacing w:val="11"/>
        </w:rPr>
        <w:t> </w:t>
      </w:r>
      <w:r>
        <w:rPr/>
        <w:t>вариант</w:t>
      </w:r>
      <w:r>
        <w:rPr>
          <w:spacing w:val="8"/>
        </w:rPr>
        <w:t> </w:t>
      </w:r>
      <w:r>
        <w:rPr/>
        <w:t>№10;</w:t>
      </w:r>
      <w:r>
        <w:rPr>
          <w:spacing w:val="12"/>
        </w:rPr>
        <w:t> </w:t>
      </w:r>
      <w:r>
        <w:rPr/>
        <w:t>если</w:t>
      </w:r>
      <w:r>
        <w:rPr>
          <w:spacing w:val="12"/>
        </w:rPr>
        <w:t> </w:t>
      </w:r>
      <w:r>
        <w:rPr/>
        <w:t>порядковый</w:t>
      </w:r>
      <w:r>
        <w:rPr>
          <w:spacing w:val="12"/>
        </w:rPr>
        <w:t> </w:t>
      </w:r>
      <w:r>
        <w:rPr/>
        <w:t>номер</w:t>
      </w:r>
      <w:r>
        <w:rPr>
          <w:spacing w:val="12"/>
        </w:rPr>
        <w:t> </w:t>
      </w:r>
      <w:r>
        <w:rPr/>
        <w:t>20,</w:t>
      </w:r>
      <w:r>
        <w:rPr>
          <w:spacing w:val="10"/>
        </w:rPr>
        <w:t> </w:t>
      </w:r>
      <w:r>
        <w:rPr/>
        <w:t>то</w:t>
      </w:r>
      <w:r>
        <w:rPr>
          <w:spacing w:val="12"/>
        </w:rPr>
        <w:t> </w:t>
      </w:r>
      <w:r>
        <w:rPr/>
        <w:t>выбирается</w:t>
      </w:r>
      <w:r>
        <w:rPr>
          <w:spacing w:val="11"/>
        </w:rPr>
        <w:t> </w:t>
      </w:r>
      <w:r>
        <w:rPr/>
        <w:t>вариант</w:t>
      </w:r>
    </w:p>
    <w:p>
      <w:pPr>
        <w:pStyle w:val="BodyText"/>
        <w:spacing w:line="321" w:lineRule="exact"/>
        <w:ind w:firstLine="0"/>
        <w:jc w:val="left"/>
      </w:pPr>
      <w:r>
        <w:rPr/>
        <w:t>№20 и т.д.</w:t>
      </w:r>
    </w:p>
    <w:p>
      <w:pPr>
        <w:pStyle w:val="BodyText"/>
        <w:ind w:right="99"/>
      </w:pPr>
      <w:r>
        <w:rPr/>
        <w:t>В порядке исключения вариант ДЗ №2 может быть изменен только по согласованию</w:t>
      </w:r>
      <w:r>
        <w:rPr>
          <w:spacing w:val="-18"/>
        </w:rPr>
        <w:t> </w:t>
      </w:r>
      <w:r>
        <w:rPr/>
        <w:t>с</w:t>
      </w:r>
      <w:r>
        <w:rPr>
          <w:spacing w:val="-17"/>
        </w:rPr>
        <w:t> </w:t>
      </w:r>
      <w:r>
        <w:rPr/>
        <w:t>преподавателем.</w:t>
      </w:r>
      <w:r>
        <w:rPr>
          <w:spacing w:val="-18"/>
        </w:rPr>
        <w:t> </w:t>
      </w:r>
      <w:r>
        <w:rPr/>
        <w:t>Для</w:t>
      </w:r>
      <w:r>
        <w:rPr>
          <w:spacing w:val="-17"/>
        </w:rPr>
        <w:t> </w:t>
      </w:r>
      <w:r>
        <w:rPr/>
        <w:t>этого</w:t>
      </w:r>
      <w:r>
        <w:rPr>
          <w:spacing w:val="-18"/>
        </w:rPr>
        <w:t> </w:t>
      </w:r>
      <w:r>
        <w:rPr/>
        <w:t>следует</w:t>
      </w:r>
      <w:r>
        <w:rPr>
          <w:spacing w:val="-18"/>
        </w:rPr>
        <w:t> </w:t>
      </w:r>
      <w:r>
        <w:rPr/>
        <w:t>написать</w:t>
      </w:r>
      <w:r>
        <w:rPr>
          <w:spacing w:val="-18"/>
        </w:rPr>
        <w:t> </w:t>
      </w:r>
      <w:r>
        <w:rPr/>
        <w:t>соответствующее письмо на адрес нижеприведенной электронной</w:t>
      </w:r>
      <w:r>
        <w:rPr>
          <w:spacing w:val="-13"/>
        </w:rPr>
        <w:t> </w:t>
      </w:r>
      <w:r>
        <w:rPr/>
        <w:t>почты.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spacing w:before="1"/>
      </w:pPr>
      <w:r>
        <w:rPr/>
        <w:t>Порядок сдачи и защиты презентации (ДЗ №2)</w:t>
      </w:r>
    </w:p>
    <w:p>
      <w:pPr>
        <w:pStyle w:val="BodyText"/>
        <w:ind w:right="99"/>
      </w:pPr>
      <w:r>
        <w:rPr/>
        <w:t>Презентация должна быть сдана на проверку </w:t>
      </w:r>
      <w:r>
        <w:rPr>
          <w:u w:val="single"/>
        </w:rPr>
        <w:t>не позднее чем за 20</w:t>
      </w:r>
      <w:r>
        <w:rPr/>
        <w:t> </w:t>
      </w:r>
      <w:r>
        <w:rPr>
          <w:u w:val="single"/>
        </w:rPr>
        <w:t>рабочих дней до официальной даты начала экзаменационной сессии, в</w:t>
      </w:r>
      <w:r>
        <w:rPr>
          <w:spacing w:val="-41"/>
          <w:u w:val="single"/>
        </w:rPr>
        <w:t> </w:t>
      </w:r>
      <w:r>
        <w:rPr>
          <w:u w:val="single"/>
        </w:rPr>
        <w:t>рамках</w:t>
      </w:r>
      <w:r>
        <w:rPr/>
        <w:t> </w:t>
      </w:r>
      <w:r>
        <w:rPr>
          <w:u w:val="single"/>
        </w:rPr>
        <w:t>которой обучающийся сдает экзамен</w:t>
      </w:r>
      <w:r>
        <w:rPr/>
        <w:t> по учебной дисциплине «Современные технологии личностного развития и межкультурного</w:t>
      </w:r>
      <w:r>
        <w:rPr>
          <w:spacing w:val="-23"/>
        </w:rPr>
        <w:t> </w:t>
      </w:r>
      <w:r>
        <w:rPr/>
        <w:t>взаимодействия».</w:t>
      </w:r>
    </w:p>
    <w:p>
      <w:pPr>
        <w:pStyle w:val="BodyText"/>
        <w:spacing w:before="2"/>
        <w:ind w:right="102"/>
      </w:pPr>
      <w:r>
        <w:rPr/>
        <w:t>Варианты представления на проверку выполненного и оформленного домашнего задания:</w:t>
      </w:r>
    </w:p>
    <w:p>
      <w:pPr>
        <w:pStyle w:val="ListParagraph"/>
        <w:numPr>
          <w:ilvl w:val="1"/>
          <w:numId w:val="2"/>
        </w:numPr>
        <w:tabs>
          <w:tab w:pos="1093" w:val="left" w:leader="none"/>
        </w:tabs>
        <w:spacing w:line="240" w:lineRule="auto" w:before="0" w:after="0"/>
        <w:ind w:left="101" w:right="98" w:firstLine="708"/>
        <w:jc w:val="both"/>
        <w:rPr>
          <w:sz w:val="28"/>
        </w:rPr>
      </w:pPr>
      <w:r>
        <w:rPr>
          <w:sz w:val="28"/>
        </w:rPr>
        <w:t>в электронном формате в личный кабинет (Свистунов Василий Михайлович,</w:t>
      </w:r>
      <w:r>
        <w:rPr>
          <w:spacing w:val="-15"/>
          <w:sz w:val="28"/>
        </w:rPr>
        <w:t> </w:t>
      </w:r>
      <w:r>
        <w:rPr>
          <w:sz w:val="28"/>
        </w:rPr>
        <w:t>профессор</w:t>
      </w:r>
      <w:r>
        <w:rPr>
          <w:spacing w:val="-13"/>
          <w:sz w:val="28"/>
        </w:rPr>
        <w:t> </w:t>
      </w:r>
      <w:r>
        <w:rPr>
          <w:sz w:val="28"/>
        </w:rPr>
        <w:t>кафедры</w:t>
      </w:r>
      <w:r>
        <w:rPr>
          <w:spacing w:val="-16"/>
          <w:sz w:val="28"/>
        </w:rPr>
        <w:t> </w:t>
      </w:r>
      <w:r>
        <w:rPr>
          <w:sz w:val="28"/>
        </w:rPr>
        <w:t>«Управление</w:t>
      </w:r>
      <w:r>
        <w:rPr>
          <w:spacing w:val="-15"/>
          <w:sz w:val="28"/>
        </w:rPr>
        <w:t> </w:t>
      </w:r>
      <w:r>
        <w:rPr>
          <w:sz w:val="28"/>
        </w:rPr>
        <w:t>персоналом»)</w:t>
      </w:r>
      <w:r>
        <w:rPr>
          <w:spacing w:val="-15"/>
          <w:sz w:val="28"/>
        </w:rPr>
        <w:t> </w:t>
      </w:r>
      <w:r>
        <w:rPr>
          <w:sz w:val="28"/>
        </w:rPr>
        <w:t>на</w:t>
      </w:r>
      <w:r>
        <w:rPr>
          <w:spacing w:val="-15"/>
          <w:sz w:val="28"/>
        </w:rPr>
        <w:t> </w:t>
      </w:r>
      <w:r>
        <w:rPr>
          <w:sz w:val="28"/>
        </w:rPr>
        <w:t>портале</w:t>
      </w:r>
      <w:r>
        <w:rPr>
          <w:spacing w:val="-15"/>
          <w:sz w:val="28"/>
        </w:rPr>
        <w:t> </w:t>
      </w:r>
      <w:r>
        <w:rPr>
          <w:sz w:val="28"/>
        </w:rPr>
        <w:t>ГУУ.</w:t>
      </w:r>
      <w:r>
        <w:rPr>
          <w:sz w:val="28"/>
          <w:u w:val="single"/>
        </w:rPr>
        <w:t> Данный вариант представления, выполненного ДЗ №2, является предпочтительным,    т.к.    дирекция    ИОО    обязывает    обучающихся </w:t>
      </w:r>
      <w:r>
        <w:rPr>
          <w:spacing w:val="60"/>
          <w:sz w:val="28"/>
          <w:u w:val="single"/>
        </w:rPr>
        <w:t> </w:t>
      </w:r>
      <w:r>
        <w:rPr>
          <w:sz w:val="28"/>
          <w:u w:val="single"/>
        </w:rPr>
        <w:t>все</w:t>
      </w:r>
    </w:p>
    <w:p>
      <w:pPr>
        <w:spacing w:after="0" w:line="240" w:lineRule="auto"/>
        <w:jc w:val="both"/>
        <w:rPr>
          <w:sz w:val="28"/>
        </w:rPr>
        <w:sectPr>
          <w:pgSz w:w="11900" w:h="16840"/>
          <w:pgMar w:top="1060" w:bottom="280" w:left="1600" w:right="740"/>
        </w:sectPr>
      </w:pPr>
    </w:p>
    <w:p>
      <w:pPr>
        <w:spacing w:line="240" w:lineRule="auto" w:before="73"/>
        <w:ind w:left="101" w:right="119" w:firstLine="0"/>
        <w:jc w:val="both"/>
        <w:rPr>
          <w:b/>
          <w:sz w:val="28"/>
        </w:rPr>
      </w:pPr>
      <w:r>
        <w:rPr>
          <w:sz w:val="28"/>
          <w:u w:val="single"/>
        </w:rPr>
        <w:t>выполненные работы представлять на проверку через систему личных</w:t>
      </w:r>
      <w:r>
        <w:rPr>
          <w:sz w:val="28"/>
        </w:rPr>
        <w:t> </w:t>
      </w:r>
      <w:r>
        <w:rPr>
          <w:sz w:val="28"/>
          <w:u w:val="single"/>
        </w:rPr>
        <w:t>кабинетов.</w:t>
      </w:r>
      <w:r>
        <w:rPr>
          <w:sz w:val="28"/>
        </w:rPr>
        <w:t> </w:t>
      </w:r>
      <w:r>
        <w:rPr>
          <w:b/>
          <w:sz w:val="28"/>
        </w:rPr>
        <w:t>Дополнительное представление ДЗ №2 на бумажном носителе не требуется;</w:t>
      </w:r>
    </w:p>
    <w:p>
      <w:pPr>
        <w:pStyle w:val="ListParagraph"/>
        <w:numPr>
          <w:ilvl w:val="1"/>
          <w:numId w:val="2"/>
        </w:numPr>
        <w:tabs>
          <w:tab w:pos="1141" w:val="left" w:leader="none"/>
        </w:tabs>
        <w:spacing w:line="240" w:lineRule="auto" w:before="0" w:after="0"/>
        <w:ind w:left="101" w:right="119" w:firstLine="708"/>
        <w:jc w:val="both"/>
        <w:rPr>
          <w:sz w:val="28"/>
        </w:rPr>
      </w:pPr>
      <w:r>
        <w:rPr>
          <w:sz w:val="28"/>
        </w:rPr>
        <w:t>в электронном формате на электронную почту по адресу –</w:t>
      </w:r>
      <w:hyperlink r:id="rId5">
        <w:r>
          <w:rPr>
            <w:color w:val="0562C1"/>
            <w:sz w:val="28"/>
            <w:u w:val="single" w:color="0562C1"/>
          </w:rPr>
          <w:t> svistunov@guu.ru.</w:t>
        </w:r>
      </w:hyperlink>
      <w:r>
        <w:rPr>
          <w:color w:val="0562C1"/>
          <w:sz w:val="28"/>
        </w:rPr>
        <w:t> </w:t>
      </w:r>
      <w:r>
        <w:rPr>
          <w:b/>
          <w:sz w:val="28"/>
        </w:rPr>
        <w:t>Дополнительное представление ДЗ №2 на бумажном носителе не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требуется</w:t>
      </w:r>
      <w:r>
        <w:rPr>
          <w:sz w:val="28"/>
        </w:rPr>
        <w:t>;</w:t>
      </w:r>
    </w:p>
    <w:p>
      <w:pPr>
        <w:pStyle w:val="ListParagraph"/>
        <w:numPr>
          <w:ilvl w:val="1"/>
          <w:numId w:val="2"/>
        </w:numPr>
        <w:tabs>
          <w:tab w:pos="1000" w:val="left" w:leader="none"/>
        </w:tabs>
        <w:spacing w:line="240" w:lineRule="auto" w:before="0" w:after="0"/>
        <w:ind w:left="101" w:right="117" w:firstLine="708"/>
        <w:jc w:val="both"/>
        <w:rPr>
          <w:sz w:val="28"/>
        </w:rPr>
      </w:pPr>
      <w:r>
        <w:rPr>
          <w:sz w:val="28"/>
        </w:rPr>
        <w:t>в распечатанном виде (на бумажном носителе) в дирекцию ИОО или на</w:t>
      </w:r>
      <w:r>
        <w:rPr>
          <w:spacing w:val="-7"/>
          <w:sz w:val="28"/>
        </w:rPr>
        <w:t> </w:t>
      </w:r>
      <w:r>
        <w:rPr>
          <w:sz w:val="28"/>
        </w:rPr>
        <w:t>кафедру</w:t>
      </w:r>
      <w:r>
        <w:rPr>
          <w:spacing w:val="-6"/>
          <w:sz w:val="28"/>
        </w:rPr>
        <w:t> </w:t>
      </w:r>
      <w:r>
        <w:rPr>
          <w:sz w:val="28"/>
        </w:rPr>
        <w:t>управления</w:t>
      </w:r>
      <w:r>
        <w:rPr>
          <w:spacing w:val="-9"/>
          <w:sz w:val="28"/>
        </w:rPr>
        <w:t> </w:t>
      </w:r>
      <w:r>
        <w:rPr>
          <w:sz w:val="28"/>
        </w:rPr>
        <w:t>персоналом</w:t>
      </w:r>
      <w:r>
        <w:rPr>
          <w:spacing w:val="-10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Главный</w:t>
      </w:r>
      <w:r>
        <w:rPr>
          <w:spacing w:val="-7"/>
          <w:sz w:val="28"/>
        </w:rPr>
        <w:t> </w:t>
      </w:r>
      <w:r>
        <w:rPr>
          <w:sz w:val="28"/>
        </w:rPr>
        <w:t>учебный</w:t>
      </w:r>
      <w:r>
        <w:rPr>
          <w:spacing w:val="-7"/>
          <w:sz w:val="28"/>
        </w:rPr>
        <w:t> </w:t>
      </w:r>
      <w:r>
        <w:rPr>
          <w:sz w:val="28"/>
        </w:rPr>
        <w:t>корпус</w:t>
      </w:r>
      <w:r>
        <w:rPr>
          <w:spacing w:val="-7"/>
          <w:sz w:val="28"/>
        </w:rPr>
        <w:t> </w:t>
      </w:r>
      <w:r>
        <w:rPr>
          <w:sz w:val="28"/>
        </w:rPr>
        <w:t>ауд.</w:t>
      </w:r>
      <w:r>
        <w:rPr>
          <w:spacing w:val="-8"/>
          <w:sz w:val="28"/>
        </w:rPr>
        <w:t> </w:t>
      </w:r>
      <w:r>
        <w:rPr>
          <w:sz w:val="28"/>
        </w:rPr>
        <w:t>431,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том случае, если обучающийся не располагает технической возможностью направить выполненное ДЗ №2 на проверку в электронном формате или работа представляется на проверку в день проведения экзамена по учебной дисциплине «Современные технологии личностного развития и межкультурного</w:t>
      </w:r>
      <w:r>
        <w:rPr>
          <w:spacing w:val="-10"/>
          <w:sz w:val="28"/>
        </w:rPr>
        <w:t> </w:t>
      </w:r>
      <w:r>
        <w:rPr>
          <w:sz w:val="28"/>
        </w:rPr>
        <w:t>взаимодействия».</w:t>
      </w:r>
    </w:p>
    <w:p>
      <w:pPr>
        <w:pStyle w:val="BodyText"/>
        <w:spacing w:before="2"/>
        <w:ind w:right="119" w:firstLine="707"/>
      </w:pPr>
      <w:r>
        <w:rPr/>
        <w:t>Выполнение ДЗ №2 не предусматривает его защиты, а рассматривается как дополнительная форма знакомства студента с проблематикой изучаемой учебной дисциплины «Современные технологии личностного развития и межкультурного взаимодействия».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</w:pPr>
      <w:r>
        <w:rPr/>
        <w:t>Оценка презентации (ДЗ №2)</w:t>
      </w:r>
    </w:p>
    <w:p>
      <w:pPr>
        <w:pStyle w:val="BodyText"/>
        <w:ind w:right="119"/>
      </w:pPr>
      <w:r>
        <w:rPr/>
        <w:t>Итоговая</w:t>
      </w:r>
      <w:r>
        <w:rPr>
          <w:spacing w:val="-14"/>
        </w:rPr>
        <w:t> </w:t>
      </w:r>
      <w:r>
        <w:rPr/>
        <w:t>оценка</w:t>
      </w:r>
      <w:r>
        <w:rPr>
          <w:spacing w:val="-15"/>
        </w:rPr>
        <w:t> </w:t>
      </w:r>
      <w:r>
        <w:rPr/>
        <w:t>за</w:t>
      </w:r>
      <w:r>
        <w:rPr>
          <w:spacing w:val="-15"/>
        </w:rPr>
        <w:t> </w:t>
      </w:r>
      <w:r>
        <w:rPr/>
        <w:t>подготовленную</w:t>
      </w:r>
      <w:r>
        <w:rPr>
          <w:spacing w:val="-16"/>
        </w:rPr>
        <w:t> </w:t>
      </w:r>
      <w:r>
        <w:rPr/>
        <w:t>презентацию</w:t>
      </w:r>
      <w:r>
        <w:rPr>
          <w:spacing w:val="-13"/>
        </w:rPr>
        <w:t> </w:t>
      </w:r>
      <w:r>
        <w:rPr/>
        <w:t>(ДЗ</w:t>
      </w:r>
      <w:r>
        <w:rPr>
          <w:spacing w:val="-14"/>
        </w:rPr>
        <w:t> </w:t>
      </w:r>
      <w:r>
        <w:rPr/>
        <w:t>№2)</w:t>
      </w:r>
      <w:r>
        <w:rPr>
          <w:spacing w:val="-15"/>
        </w:rPr>
        <w:t> </w:t>
      </w:r>
      <w:r>
        <w:rPr/>
        <w:t>выставляется по пятибалльной шкале с учётом правильности и качества представленных суждений по существу изучаемого учебного вопроса, качества оформления презентации, логичности и чёткости в изложении</w:t>
      </w:r>
      <w:r>
        <w:rPr>
          <w:spacing w:val="-14"/>
        </w:rPr>
        <w:t> </w:t>
      </w:r>
      <w:r>
        <w:rPr/>
        <w:t>материала.</w:t>
      </w:r>
    </w:p>
    <w:p>
      <w:pPr>
        <w:pStyle w:val="BodyText"/>
        <w:ind w:left="0" w:firstLine="0"/>
        <w:jc w:val="left"/>
      </w:pPr>
    </w:p>
    <w:p>
      <w:pPr>
        <w:pStyle w:val="Heading1"/>
        <w:spacing w:line="321" w:lineRule="exact"/>
      </w:pPr>
      <w:r>
        <w:rPr/>
        <w:t>На что следует обратить внимание при подготовке презентации:</w:t>
      </w:r>
    </w:p>
    <w:p>
      <w:pPr>
        <w:pStyle w:val="ListParagraph"/>
        <w:numPr>
          <w:ilvl w:val="0"/>
          <w:numId w:val="3"/>
        </w:numPr>
        <w:tabs>
          <w:tab w:pos="1122" w:val="left" w:leader="none"/>
        </w:tabs>
        <w:spacing w:line="240" w:lineRule="auto" w:before="0" w:after="0"/>
        <w:ind w:left="101" w:right="118" w:firstLine="708"/>
        <w:jc w:val="both"/>
        <w:rPr>
          <w:sz w:val="28"/>
        </w:rPr>
      </w:pPr>
      <w:r>
        <w:rPr>
          <w:sz w:val="28"/>
        </w:rPr>
        <w:t>Не забудьте сделать титульный слайд своей презентации, указав на нем Вашу ФИО, данные об учебной группе и правильно сформулировать учебный вопрос, которому посвящена</w:t>
      </w:r>
      <w:r>
        <w:rPr>
          <w:spacing w:val="-17"/>
          <w:sz w:val="28"/>
        </w:rPr>
        <w:t> </w:t>
      </w:r>
      <w:r>
        <w:rPr>
          <w:sz w:val="28"/>
        </w:rPr>
        <w:t>презентация.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40" w:lineRule="auto" w:before="1" w:after="0"/>
        <w:ind w:left="101" w:right="118" w:firstLine="708"/>
        <w:jc w:val="both"/>
        <w:rPr>
          <w:sz w:val="28"/>
        </w:rPr>
      </w:pPr>
      <w:r>
        <w:rPr>
          <w:sz w:val="28"/>
        </w:rPr>
        <w:t>Не увлекайтесь большим количеством слайдов в презентации. На</w:t>
      </w:r>
      <w:r>
        <w:rPr>
          <w:spacing w:val="-45"/>
          <w:sz w:val="28"/>
        </w:rPr>
        <w:t> </w:t>
      </w:r>
      <w:r>
        <w:rPr>
          <w:sz w:val="28"/>
        </w:rPr>
        <w:t>мой взгляд, для содержательной и качественной характеристики изучаемого (изученного) Вами вопроса, достаточно подготовить не более 12-15 слайдов. Данное количество слайдов следует рассматривать исключительно как рекомендацию, ориентир. Если Вы сочтете необходимым подготовить меньшее или большее количество слайдов, это вполне</w:t>
      </w:r>
      <w:r>
        <w:rPr>
          <w:spacing w:val="-19"/>
          <w:sz w:val="28"/>
        </w:rPr>
        <w:t> </w:t>
      </w:r>
      <w:r>
        <w:rPr>
          <w:sz w:val="28"/>
        </w:rPr>
        <w:t>допустимо.</w:t>
      </w:r>
    </w:p>
    <w:p>
      <w:pPr>
        <w:pStyle w:val="ListParagraph"/>
        <w:numPr>
          <w:ilvl w:val="0"/>
          <w:numId w:val="3"/>
        </w:numPr>
        <w:tabs>
          <w:tab w:pos="1098" w:val="left" w:leader="none"/>
        </w:tabs>
        <w:spacing w:line="240" w:lineRule="auto" w:before="2" w:after="0"/>
        <w:ind w:left="101" w:right="118" w:firstLine="708"/>
        <w:jc w:val="both"/>
        <w:rPr>
          <w:sz w:val="28"/>
        </w:rPr>
      </w:pPr>
      <w:r>
        <w:rPr>
          <w:sz w:val="28"/>
        </w:rPr>
        <w:t>Не увлекайтесь большим количеством текста, приводимого на одном слайде.</w:t>
      </w:r>
      <w:r>
        <w:rPr>
          <w:spacing w:val="-8"/>
          <w:sz w:val="28"/>
        </w:rPr>
        <w:t> </w:t>
      </w:r>
      <w:r>
        <w:rPr>
          <w:sz w:val="28"/>
        </w:rPr>
        <w:t>Следует</w:t>
      </w:r>
      <w:r>
        <w:rPr>
          <w:spacing w:val="-10"/>
          <w:sz w:val="28"/>
        </w:rPr>
        <w:t> </w:t>
      </w:r>
      <w:r>
        <w:rPr>
          <w:sz w:val="28"/>
        </w:rPr>
        <w:t>помнить,</w:t>
      </w:r>
      <w:r>
        <w:rPr>
          <w:spacing w:val="-8"/>
          <w:sz w:val="28"/>
        </w:rPr>
        <w:t> </w:t>
      </w:r>
      <w:r>
        <w:rPr>
          <w:sz w:val="28"/>
        </w:rPr>
        <w:t>что</w:t>
      </w:r>
      <w:r>
        <w:rPr>
          <w:spacing w:val="-6"/>
          <w:sz w:val="28"/>
        </w:rPr>
        <w:t> </w:t>
      </w:r>
      <w:r>
        <w:rPr>
          <w:sz w:val="28"/>
        </w:rPr>
        <w:t>каждый</w:t>
      </w:r>
      <w:r>
        <w:rPr>
          <w:spacing w:val="-9"/>
          <w:sz w:val="28"/>
        </w:rPr>
        <w:t> </w:t>
      </w:r>
      <w:r>
        <w:rPr>
          <w:sz w:val="28"/>
        </w:rPr>
        <w:t>слайд</w:t>
      </w:r>
      <w:r>
        <w:rPr>
          <w:spacing w:val="-9"/>
          <w:sz w:val="28"/>
        </w:rPr>
        <w:t> </w:t>
      </w:r>
      <w:r>
        <w:rPr>
          <w:sz w:val="28"/>
        </w:rPr>
        <w:t>должен</w:t>
      </w:r>
      <w:r>
        <w:rPr>
          <w:spacing w:val="-7"/>
          <w:sz w:val="28"/>
        </w:rPr>
        <w:t> </w:t>
      </w:r>
      <w:r>
        <w:rPr>
          <w:sz w:val="28"/>
        </w:rPr>
        <w:t>быть</w:t>
      </w:r>
      <w:r>
        <w:rPr>
          <w:spacing w:val="-8"/>
          <w:sz w:val="28"/>
        </w:rPr>
        <w:t> </w:t>
      </w:r>
      <w:r>
        <w:rPr>
          <w:sz w:val="28"/>
        </w:rPr>
        <w:t>информативным,</w:t>
      </w:r>
      <w:r>
        <w:rPr>
          <w:spacing w:val="-8"/>
          <w:sz w:val="28"/>
        </w:rPr>
        <w:t> </w:t>
      </w:r>
      <w:r>
        <w:rPr>
          <w:sz w:val="28"/>
        </w:rPr>
        <w:t>но не перегруженным «лишней» информацией. Презентация – это визуализированное сопровождение доклада (сообщения), помогающее лучшему пониманию теории или практики обсуждаемого</w:t>
      </w:r>
      <w:r>
        <w:rPr>
          <w:spacing w:val="-20"/>
          <w:sz w:val="28"/>
        </w:rPr>
        <w:t> </w:t>
      </w:r>
      <w:r>
        <w:rPr>
          <w:sz w:val="28"/>
        </w:rPr>
        <w:t>вопроса.</w:t>
      </w:r>
    </w:p>
    <w:p>
      <w:pPr>
        <w:pStyle w:val="ListParagraph"/>
        <w:numPr>
          <w:ilvl w:val="0"/>
          <w:numId w:val="3"/>
        </w:numPr>
        <w:tabs>
          <w:tab w:pos="1120" w:val="left" w:leader="none"/>
        </w:tabs>
        <w:spacing w:line="240" w:lineRule="auto" w:before="2" w:after="0"/>
        <w:ind w:left="101" w:right="118" w:firstLine="708"/>
        <w:jc w:val="both"/>
        <w:rPr>
          <w:sz w:val="28"/>
        </w:rPr>
      </w:pPr>
      <w:r>
        <w:rPr>
          <w:sz w:val="28"/>
        </w:rPr>
        <w:t>В случае использования сопроводительной визуализации (картинка, графическое</w:t>
      </w:r>
      <w:r>
        <w:rPr>
          <w:spacing w:val="-17"/>
          <w:sz w:val="28"/>
        </w:rPr>
        <w:t> </w:t>
      </w:r>
      <w:r>
        <w:rPr>
          <w:sz w:val="28"/>
        </w:rPr>
        <w:t>изображение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т.д.)</w:t>
      </w:r>
      <w:r>
        <w:rPr>
          <w:spacing w:val="-17"/>
          <w:sz w:val="28"/>
        </w:rPr>
        <w:t> </w:t>
      </w:r>
      <w:r>
        <w:rPr>
          <w:sz w:val="28"/>
        </w:rPr>
        <w:t>–</w:t>
      </w:r>
      <w:r>
        <w:rPr>
          <w:spacing w:val="-14"/>
          <w:sz w:val="28"/>
        </w:rPr>
        <w:t> </w:t>
      </w:r>
      <w:r>
        <w:rPr>
          <w:sz w:val="28"/>
        </w:rPr>
        <w:t>выбирайте</w:t>
      </w:r>
      <w:r>
        <w:rPr>
          <w:spacing w:val="-17"/>
          <w:sz w:val="28"/>
        </w:rPr>
        <w:t> </w:t>
      </w:r>
      <w:r>
        <w:rPr>
          <w:sz w:val="28"/>
        </w:rPr>
        <w:t>изображения,</w:t>
      </w:r>
      <w:r>
        <w:rPr>
          <w:spacing w:val="-18"/>
          <w:sz w:val="28"/>
        </w:rPr>
        <w:t> </w:t>
      </w:r>
      <w:r>
        <w:rPr>
          <w:sz w:val="28"/>
        </w:rPr>
        <w:t>которые</w:t>
      </w:r>
      <w:r>
        <w:rPr>
          <w:spacing w:val="-17"/>
          <w:sz w:val="28"/>
        </w:rPr>
        <w:t> </w:t>
      </w:r>
      <w:r>
        <w:rPr>
          <w:sz w:val="28"/>
        </w:rPr>
        <w:t>отражают суть слайда. Сначала сформулируйте содержательную часть (текст) слайда, а затем попытайтесь «показать» или «передать» текст с помощью</w:t>
      </w:r>
      <w:r>
        <w:rPr>
          <w:spacing w:val="-25"/>
          <w:sz w:val="28"/>
        </w:rPr>
        <w:t> </w:t>
      </w:r>
      <w:r>
        <w:rPr>
          <w:sz w:val="28"/>
        </w:rPr>
        <w:t>картинки.</w:t>
      </w:r>
    </w:p>
    <w:sectPr>
      <w:pgSz w:w="11900" w:h="16840"/>
      <w:pgMar w:top="1060" w:bottom="280" w:left="1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1" w:hanging="31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48" w:hanging="3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6" w:hanging="3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4" w:hanging="3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2" w:hanging="3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3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8" w:hanging="3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6" w:hanging="3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4" w:hanging="31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59" w:hanging="358"/>
        <w:jc w:val="left"/>
      </w:pPr>
      <w:rPr>
        <w:rFonts w:hint="default" w:ascii="Times New Roman" w:hAnsi="Times New Roman" w:eastAsia="Times New Roman" w:cs="Times New Roman"/>
        <w:i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1" w:hanging="284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1471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2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93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04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15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26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7" w:hanging="28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1" w:hanging="37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48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6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4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2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8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6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4" w:hanging="375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01" w:firstLine="708"/>
      <w:jc w:val="both"/>
    </w:pPr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line="322" w:lineRule="exact"/>
      <w:ind w:left="809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01" w:firstLine="708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vistunov@guu.ru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dc:title>5. ДЗ �2 - порядок выполнения</dc:title>
  <dcterms:created xsi:type="dcterms:W3CDTF">2021-01-27T11:29:02Z</dcterms:created>
  <dcterms:modified xsi:type="dcterms:W3CDTF">2021-01-27T11:29:02Z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2021-01-27T00:00:00Z</vt:filetime>
  </property>
</Properties>
</file>